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Hello All,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The current situation has created a number of unusual stressors, and we wanted to remind you all of the mental health resources available to employees to help in these kinds of situations: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On </w:t>
      </w:r>
      <w:r w:rsidDel="00000000" w:rsidR="00000000" w:rsidRPr="00000000">
        <w:rPr>
          <w:highlight w:val="yellow"/>
          <w:rtl w:val="0"/>
        </w:rPr>
        <w:t xml:space="preserve">[DATE]</w:t>
      </w:r>
      <w:r w:rsidDel="00000000" w:rsidR="00000000" w:rsidRPr="00000000">
        <w:rPr>
          <w:rtl w:val="0"/>
        </w:rPr>
        <w:t xml:space="preserve">, we sent out a [</w:t>
      </w:r>
      <w:r w:rsidDel="00000000" w:rsidR="00000000" w:rsidRPr="00000000">
        <w:rPr>
          <w:highlight w:val="yellow"/>
          <w:rtl w:val="0"/>
        </w:rPr>
        <w:t xml:space="preserve">slack message and email reminder]</w:t>
      </w:r>
      <w:r w:rsidDel="00000000" w:rsidR="00000000" w:rsidRPr="00000000">
        <w:rPr>
          <w:b w:val="1"/>
          <w:shd w:fill="fff2cc" w:val="clear"/>
          <w:rtl w:val="0"/>
        </w:rPr>
        <w:t xml:space="preserve">[method of transmission details]</w:t>
      </w:r>
      <w:r w:rsidDel="00000000" w:rsidR="00000000" w:rsidRPr="00000000">
        <w:rPr>
          <w:rtl w:val="0"/>
        </w:rPr>
        <w:t xml:space="preserve"> about virtual healthcare. The resources listed in that email (</w:t>
      </w:r>
      <w:r w:rsidDel="00000000" w:rsidR="00000000" w:rsidRPr="00000000">
        <w:rPr>
          <w:color w:val="222222"/>
          <w:highlight w:val="yellow"/>
          <w:rtl w:val="0"/>
        </w:rPr>
        <w:t xml:space="preserve">[Health insurance company]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222222"/>
          <w:highlight w:val="yellow"/>
          <w:rtl w:val="0"/>
        </w:rPr>
        <w:t xml:space="preserve">[Concierge medical service]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222222"/>
          <w:highlight w:val="yellow"/>
          <w:rtl w:val="0"/>
        </w:rPr>
        <w:t xml:space="preserve">[Virtual health/ telehealth service]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color w:val="222222"/>
          <w:highlight w:val="yellow"/>
          <w:rtl w:val="0"/>
        </w:rPr>
        <w:t xml:space="preserve">[Employee Assistance Program (EAP) service]</w:t>
      </w:r>
      <w:r w:rsidDel="00000000" w:rsidR="00000000" w:rsidRPr="00000000">
        <w:rPr>
          <w:b w:val="1"/>
          <w:color w:val="222222"/>
          <w:shd w:fill="fff2cc" w:val="clear"/>
          <w:rtl w:val="0"/>
        </w:rPr>
        <w:t xml:space="preserve"> [share applicable health resources]</w:t>
      </w:r>
      <w:r w:rsidDel="00000000" w:rsidR="00000000" w:rsidRPr="00000000">
        <w:rPr>
          <w:rtl w:val="0"/>
        </w:rPr>
        <w:t xml:space="preserve">) can all be used to locate resources and access mental health services: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660" w:hanging="360"/>
        <w:rPr>
          <w:color w:val="000000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222222"/>
          <w:highlight w:val="yellow"/>
          <w:rtl w:val="0"/>
        </w:rPr>
        <w:t xml:space="preserve">Share health insurance company details about mental health coverage]</w:t>
      </w:r>
      <w:r w:rsidDel="00000000" w:rsidR="00000000" w:rsidRPr="00000000">
        <w:rPr>
          <w:b w:val="1"/>
          <w:color w:val="222222"/>
          <w:shd w:fill="fff2cc" w:val="clear"/>
          <w:rtl w:val="0"/>
        </w:rPr>
        <w:t xml:space="preserve">[Example: </w:t>
      </w:r>
      <w:r w:rsidDel="00000000" w:rsidR="00000000" w:rsidRPr="00000000">
        <w:rPr>
          <w:shd w:fill="fff2cc" w:val="clear"/>
          <w:rtl w:val="0"/>
        </w:rPr>
        <w:t xml:space="preserve">Through Aetna, all employees have access to</w:t>
      </w:r>
      <w:hyperlink r:id="rId6">
        <w:r w:rsidDel="00000000" w:rsidR="00000000" w:rsidRPr="00000000">
          <w:rPr>
            <w:shd w:fill="fff2cc" w:val="clear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hd w:fill="fff2cc" w:val="clear"/>
            <w:rtl w:val="0"/>
          </w:rPr>
          <w:t xml:space="preserve">mental health services</w:t>
        </w:r>
      </w:hyperlink>
      <w:r w:rsidDel="00000000" w:rsidR="00000000" w:rsidRPr="00000000">
        <w:rPr>
          <w:shd w:fill="fff2cc" w:val="clear"/>
          <w:rtl w:val="0"/>
        </w:rPr>
        <w:t xml:space="preserve"> (please note that you have to be logged into Aetna for these Aetna links to work). Their support options specifically list</w:t>
      </w:r>
      <w:hyperlink r:id="rId8">
        <w:r w:rsidDel="00000000" w:rsidR="00000000" w:rsidRPr="00000000">
          <w:rPr>
            <w:shd w:fill="fff2cc" w:val="clear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shd w:fill="fff2cc" w:val="clear"/>
            <w:rtl w:val="0"/>
          </w:rPr>
          <w:t xml:space="preserve">Crisis Support</w:t>
        </w:r>
      </w:hyperlink>
      <w:r w:rsidDel="00000000" w:rsidR="00000000" w:rsidRPr="00000000">
        <w:rPr>
          <w:shd w:fill="fff2cc" w:val="clear"/>
          <w:rtl w:val="0"/>
        </w:rPr>
        <w:t xml:space="preserve"> resources. Please note, if you’re particularly concerned about your own susceptibility to COVID-19, Aetna members can call the Aetna Nurse Medical Line any time at 1-800-556-1555 to discuss such concerns.]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660" w:hanging="360"/>
        <w:rPr>
          <w:color w:val="000000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222222"/>
          <w:highlight w:val="yellow"/>
          <w:rtl w:val="0"/>
        </w:rPr>
        <w:t xml:space="preserve">Share concierge medical service details about mental health coverage]</w:t>
      </w:r>
      <w:r w:rsidDel="00000000" w:rsidR="00000000" w:rsidRPr="00000000">
        <w:rPr>
          <w:b w:val="1"/>
          <w:color w:val="222222"/>
          <w:shd w:fill="fff2cc" w:val="clear"/>
          <w:rtl w:val="0"/>
        </w:rPr>
        <w:t xml:space="preserve">[Example: </w:t>
      </w:r>
      <w:r w:rsidDel="00000000" w:rsidR="00000000" w:rsidRPr="00000000">
        <w:rPr>
          <w:shd w:fill="fff2cc" w:val="clear"/>
          <w:rtl w:val="0"/>
        </w:rPr>
        <w:t xml:space="preserve">One Medical (covered through Justworks) offers</w:t>
      </w:r>
      <w:hyperlink r:id="rId10">
        <w:r w:rsidDel="00000000" w:rsidR="00000000" w:rsidRPr="00000000">
          <w:rPr>
            <w:shd w:fill="fff2cc" w:val="clear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shd w:fill="fff2cc" w:val="clear"/>
            <w:rtl w:val="0"/>
          </w:rPr>
          <w:t xml:space="preserve">mental health services</w:t>
        </w:r>
      </w:hyperlink>
      <w:r w:rsidDel="00000000" w:rsidR="00000000" w:rsidRPr="00000000">
        <w:rPr>
          <w:shd w:fill="fff2cc" w:val="clear"/>
          <w:rtl w:val="0"/>
        </w:rPr>
        <w:t xml:space="preserve"> as part of their holistic health approach.]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660" w:hanging="360"/>
        <w:rPr>
          <w:color w:val="000000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222222"/>
          <w:highlight w:val="yellow"/>
          <w:rtl w:val="0"/>
        </w:rPr>
        <w:t xml:space="preserve">Share virtual health/ telehealth service details about mental health coverage]</w:t>
      </w:r>
      <w:r w:rsidDel="00000000" w:rsidR="00000000" w:rsidRPr="00000000">
        <w:rPr>
          <w:b w:val="1"/>
          <w:color w:val="222222"/>
          <w:shd w:fill="fff2cc" w:val="clear"/>
          <w:rtl w:val="0"/>
        </w:rPr>
        <w:t xml:space="preserve">[Example: </w:t>
      </w:r>
      <w:r w:rsidDel="00000000" w:rsidR="00000000" w:rsidRPr="00000000">
        <w:rPr>
          <w:shd w:fill="fff2cc" w:val="clear"/>
          <w:rtl w:val="0"/>
        </w:rPr>
        <w:t xml:space="preserve">Teladoc (also covered through Justworks) offers</w:t>
      </w:r>
      <w:hyperlink r:id="rId12">
        <w:r w:rsidDel="00000000" w:rsidR="00000000" w:rsidRPr="00000000">
          <w:rPr>
            <w:shd w:fill="fff2cc" w:val="clear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shd w:fill="fff2cc" w:val="clear"/>
            <w:rtl w:val="0"/>
          </w:rPr>
          <w:t xml:space="preserve">virtual mental health services</w:t>
        </w:r>
      </w:hyperlink>
      <w:r w:rsidDel="00000000" w:rsidR="00000000" w:rsidRPr="00000000">
        <w:rPr>
          <w:shd w:fill="fff2cc" w:val="clear"/>
          <w:rtl w:val="0"/>
        </w:rPr>
        <w:t xml:space="preserve">, seven days per week.]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660" w:hanging="360"/>
        <w:rPr>
          <w:color w:val="000000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222222"/>
          <w:highlight w:val="yellow"/>
          <w:rtl w:val="0"/>
        </w:rPr>
        <w:t xml:space="preserve">Share Employee Assistance Program (EAP) service details about mental health coverage]</w:t>
      </w:r>
      <w:r w:rsidDel="00000000" w:rsidR="00000000" w:rsidRPr="00000000">
        <w:rPr>
          <w:b w:val="1"/>
          <w:color w:val="222222"/>
          <w:shd w:fill="fff2cc" w:val="clear"/>
          <w:rtl w:val="0"/>
        </w:rPr>
        <w:t xml:space="preserve">[Example: </w:t>
      </w:r>
      <w:hyperlink r:id="rId14">
        <w:r w:rsidDel="00000000" w:rsidR="00000000" w:rsidRPr="00000000">
          <w:rPr>
            <w:color w:val="1155cc"/>
            <w:u w:val="single"/>
            <w:shd w:fill="fff2cc" w:val="clear"/>
            <w:rtl w:val="0"/>
          </w:rPr>
          <w:t xml:space="preserve">Health Advocate</w:t>
        </w:r>
      </w:hyperlink>
      <w:r w:rsidDel="00000000" w:rsidR="00000000" w:rsidRPr="00000000">
        <w:rPr>
          <w:shd w:fill="fff2cc" w:val="clear"/>
          <w:rtl w:val="0"/>
        </w:rPr>
        <w:t xml:space="preserve"> is Justworks’s Employment Assistance Program (</w:t>
      </w:r>
      <w:hyperlink r:id="rId15">
        <w:r w:rsidDel="00000000" w:rsidR="00000000" w:rsidRPr="00000000">
          <w:rPr>
            <w:color w:val="1155cc"/>
            <w:u w:val="single"/>
            <w:shd w:fill="fff2cc" w:val="clear"/>
            <w:rtl w:val="0"/>
          </w:rPr>
          <w:t xml:space="preserve">EAP</w:t>
        </w:r>
      </w:hyperlink>
      <w:r w:rsidDel="00000000" w:rsidR="00000000" w:rsidRPr="00000000">
        <w:rPr>
          <w:shd w:fill="fff2cc" w:val="clear"/>
          <w:rtl w:val="0"/>
        </w:rPr>
        <w:t xml:space="preserve">). Health Advocate can assist in connecting you to confidential, professional assistance to help with personal, family, and work issues, often at no cost. As a member of Justworks, your benefit includes unlimited use of the Health Advocate phone number and up to 3 in-person sessions with a local counselor at no cost to you.]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There are multiple other low-to-no cost virtual mental health care services: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660" w:hanging="360"/>
        <w:rPr>
          <w:color w:val="000000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Crisis Text Line</w:t>
        </w:r>
      </w:hyperlink>
      <w:r w:rsidDel="00000000" w:rsidR="00000000" w:rsidRPr="00000000">
        <w:rPr>
          <w:rtl w:val="0"/>
        </w:rPr>
        <w:t xml:space="preserve"> is a free, 24/7 messaging service that can be used via text or Facebook Messenger. You just need to text “HOME” to 741741.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660" w:hanging="360"/>
        <w:rPr>
          <w:color w:val="000000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Headspace</w:t>
        </w:r>
      </w:hyperlink>
      <w:r w:rsidDel="00000000" w:rsidR="00000000" w:rsidRPr="00000000">
        <w:rPr>
          <w:rtl w:val="0"/>
        </w:rPr>
        <w:t xml:space="preserve"> (a mindfulness/ meditation service) is currently offering some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free resources for everyone</w:t>
        </w:r>
      </w:hyperlink>
      <w:r w:rsidDel="00000000" w:rsidR="00000000" w:rsidRPr="00000000">
        <w:rPr>
          <w:rtl w:val="0"/>
        </w:rPr>
        <w:t xml:space="preserve"> to help cope.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660" w:hanging="360"/>
        <w:rPr>
          <w:color w:val="000000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Talkspace</w:t>
        </w:r>
      </w:hyperlink>
      <w:r w:rsidDel="00000000" w:rsidR="00000000" w:rsidRPr="00000000">
        <w:rPr>
          <w:rtl w:val="0"/>
        </w:rPr>
        <w:t xml:space="preserve"> is a text-based therapy application, and may be covered by your FSA provider.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As always, we encourage you to take care of yourself during this trying time, both physically and emotionally. If you need any help, please reach out to your direct manager or </w:t>
      </w:r>
      <w:r w:rsidDel="00000000" w:rsidR="00000000" w:rsidRPr="00000000">
        <w:rPr>
          <w:highlight w:val="yellow"/>
          <w:rtl w:val="0"/>
        </w:rPr>
        <w:t xml:space="preserve">[HR or wellness company contacts] </w:t>
      </w:r>
      <w:r w:rsidDel="00000000" w:rsidR="00000000" w:rsidRPr="00000000">
        <w:rPr>
          <w:rtl w:val="0"/>
        </w:rPr>
        <w:t xml:space="preserve">, and let us know how we can assist.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Thank you!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alkspace.com/" TargetMode="External"/><Relationship Id="rId11" Type="http://schemas.openxmlformats.org/officeDocument/2006/relationships/hyperlink" Target="https://www.onemedical.com/services/mentalhealth/" TargetMode="External"/><Relationship Id="rId10" Type="http://schemas.openxmlformats.org/officeDocument/2006/relationships/hyperlink" Target="https://www.onemedical.com/services/mentalhealth/" TargetMode="External"/><Relationship Id="rId13" Type="http://schemas.openxmlformats.org/officeDocument/2006/relationships/hyperlink" Target="https://www.teladoc.com/therapy/" TargetMode="External"/><Relationship Id="rId12" Type="http://schemas.openxmlformats.org/officeDocument/2006/relationships/hyperlink" Target="https://www.teladoc.com/therap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ecure.aetnabehavioralhealth.com/resources-tools/mental-wellbeing-tools/find-support" TargetMode="External"/><Relationship Id="rId15" Type="http://schemas.openxmlformats.org/officeDocument/2006/relationships/hyperlink" Target="https://justworks.com/blog/whats-eap-improve-employee-mental-health-work" TargetMode="External"/><Relationship Id="rId14" Type="http://schemas.openxmlformats.org/officeDocument/2006/relationships/hyperlink" Target="https://secure.justworks.com/my_benefits/learn_eap/mental_health" TargetMode="External"/><Relationship Id="rId17" Type="http://schemas.openxmlformats.org/officeDocument/2006/relationships/hyperlink" Target="https://www.headspace.com/?utm_source=google&amp;utm_medium=cpc&amp;utm_campaign=1919439341&amp;utm_content=68065219102&amp;utm_term=409649586657&amp;headspace&amp;gclid=EAIaIQobChMIk4eXn7in6AIVCpSzCh1ZZgA4EAAYASAAEgLt3fD_BwE" TargetMode="External"/><Relationship Id="rId16" Type="http://schemas.openxmlformats.org/officeDocument/2006/relationships/hyperlink" Target="https://www.crisistextline.org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headspace.com/covid-19" TargetMode="External"/><Relationship Id="rId6" Type="http://schemas.openxmlformats.org/officeDocument/2006/relationships/hyperlink" Target="https://secure.aetnabehavioralhealth.com/" TargetMode="External"/><Relationship Id="rId18" Type="http://schemas.openxmlformats.org/officeDocument/2006/relationships/hyperlink" Target="https://www.headspace.com/covid-19" TargetMode="External"/><Relationship Id="rId7" Type="http://schemas.openxmlformats.org/officeDocument/2006/relationships/hyperlink" Target="https://secure.aetnabehavioralhealth.com/" TargetMode="External"/><Relationship Id="rId8" Type="http://schemas.openxmlformats.org/officeDocument/2006/relationships/hyperlink" Target="https://secure.aetnabehavioralhealth.com/resources-tools/mental-wellbeing-tools/find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